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77" w:rsidRPr="00493377" w:rsidRDefault="00493377" w:rsidP="00493377">
      <w:pPr>
        <w:widowControl/>
        <w:shd w:val="clear" w:color="auto" w:fill="FFFFFF"/>
        <w:spacing w:line="585" w:lineRule="atLeast"/>
        <w:jc w:val="center"/>
        <w:outlineLvl w:val="2"/>
        <w:rPr>
          <w:rFonts w:ascii="黑体" w:eastAsia="黑体" w:hAnsi="黑体" w:cs="宋体"/>
          <w:b/>
          <w:bCs/>
          <w:color w:val="292929"/>
          <w:kern w:val="0"/>
          <w:sz w:val="41"/>
          <w:szCs w:val="41"/>
        </w:rPr>
      </w:pPr>
      <w:r w:rsidRPr="00493377">
        <w:rPr>
          <w:rFonts w:ascii="黑体" w:eastAsia="黑体" w:hAnsi="黑体" w:cs="宋体" w:hint="eastAsia"/>
          <w:b/>
          <w:bCs/>
          <w:color w:val="292929"/>
          <w:kern w:val="0"/>
          <w:sz w:val="41"/>
          <w:szCs w:val="41"/>
        </w:rPr>
        <w:t>习近平在十八届中央纪委六次全会上发表重要讲话强调 坚持全面从严治党依规治党 创新体制机制强化党内监督</w:t>
      </w:r>
    </w:p>
    <w:p w:rsidR="00493377" w:rsidRPr="00493377" w:rsidRDefault="00493377" w:rsidP="00493377">
      <w:pPr>
        <w:widowControl/>
        <w:shd w:val="clear" w:color="auto" w:fill="FFFFFF"/>
        <w:spacing w:line="510" w:lineRule="atLeast"/>
        <w:jc w:val="center"/>
        <w:outlineLvl w:val="4"/>
        <w:rPr>
          <w:rFonts w:ascii="宋体" w:eastAsia="宋体" w:hAnsi="宋体" w:cs="宋体" w:hint="eastAsia"/>
          <w:color w:val="333333"/>
          <w:kern w:val="0"/>
          <w:szCs w:val="21"/>
        </w:rPr>
      </w:pPr>
      <w:r w:rsidRPr="00493377">
        <w:rPr>
          <w:rFonts w:ascii="宋体" w:eastAsia="宋体" w:hAnsi="宋体" w:cs="宋体" w:hint="eastAsia"/>
          <w:color w:val="333333"/>
          <w:kern w:val="0"/>
          <w:szCs w:val="21"/>
        </w:rPr>
        <w:t>发布时间:2016年01月12日 21:16 | 来源：新华社</w:t>
      </w:r>
    </w:p>
    <w:p w:rsid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493377" w:rsidRDefault="00493377" w:rsidP="00493377">
      <w:pPr>
        <w:pStyle w:val="a3"/>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bookmarkStart w:id="0" w:name="_GoBack"/>
      <w:bookmarkEnd w:id="0"/>
      <w:r w:rsidRPr="00493377">
        <w:rPr>
          <w:rFonts w:ascii="仿宋" w:eastAsia="仿宋" w:hAnsi="仿宋" w:hint="eastAsia"/>
          <w:color w:val="292929"/>
          <w:sz w:val="32"/>
          <w:szCs w:val="32"/>
        </w:rPr>
        <w:t>1月12日，中共中央总书记、国家主席、中央军委主席习近平在中国共产党第十八届中央纪律检查委员会第六次全体会议上发表重要讲话。新华社记者 马占成</w:t>
      </w:r>
      <w:proofErr w:type="gramStart"/>
      <w:r w:rsidRPr="00493377">
        <w:rPr>
          <w:rFonts w:ascii="仿宋" w:eastAsia="仿宋" w:hAnsi="仿宋" w:hint="eastAsia"/>
          <w:color w:val="292929"/>
          <w:sz w:val="32"/>
          <w:szCs w:val="32"/>
        </w:rPr>
        <w:t>摄</w:t>
      </w:r>
      <w:proofErr w:type="gramEnd"/>
      <w:r>
        <w:rPr>
          <w:rFonts w:ascii="仿宋" w:eastAsia="仿宋" w:hAnsi="仿宋" w:hint="eastAsia"/>
          <w:color w:val="292929"/>
          <w:sz w:val="32"/>
          <w:szCs w:val="32"/>
        </w:rPr>
        <w:t>。</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中共中央总书记、国家主席、中央军委主席习近平12日上午在中国共产党第十八届中央纪律检查委员会第六次全体会议上发表重要讲话。他强调，保持坚强政治定力，坚持全面从严治党、依规治党，聚焦监督执纪问责，深化标本兼治，创新体制机制，健全法规制度，强化党内监督，把纪律挺在前面，持之以恒落实中央八项规定精神，着力解决群众身边的不正之风和腐败问题，坚决遏制腐败蔓延势头，不断取得党风廉政建设和反腐败斗争新成效。</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中共中央政治局常委李克强、张德江、俞正声、刘云山、张高丽出席会议。中共中央政治局常委、中央纪律检查委员会书记王岐山主持会议。</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习近平指出，党的十八大以来，我们党着眼于新的形势任务，把全面从严治党纳入“四个全面”战略布局，把党风廉政建设和反腐败斗争作为全面从严治党的重要内容，正风</w:t>
      </w:r>
      <w:proofErr w:type="gramStart"/>
      <w:r w:rsidRPr="00493377">
        <w:rPr>
          <w:rFonts w:ascii="仿宋" w:eastAsia="仿宋" w:hAnsi="仿宋" w:hint="eastAsia"/>
          <w:color w:val="292929"/>
          <w:sz w:val="32"/>
          <w:szCs w:val="32"/>
        </w:rPr>
        <w:t>肃</w:t>
      </w:r>
      <w:proofErr w:type="gramEnd"/>
      <w:r w:rsidRPr="00493377">
        <w:rPr>
          <w:rFonts w:ascii="仿宋" w:eastAsia="仿宋" w:hAnsi="仿宋" w:hint="eastAsia"/>
          <w:color w:val="292929"/>
          <w:sz w:val="32"/>
          <w:szCs w:val="32"/>
        </w:rPr>
        <w:t>纪，反腐惩恶，着力构建</w:t>
      </w:r>
      <w:r w:rsidRPr="00493377">
        <w:rPr>
          <w:rFonts w:ascii="仿宋" w:eastAsia="仿宋" w:hAnsi="仿宋" w:hint="eastAsia"/>
          <w:color w:val="292929"/>
          <w:sz w:val="32"/>
          <w:szCs w:val="32"/>
        </w:rPr>
        <w:lastRenderedPageBreak/>
        <w:t>不敢腐、不能腐、不想腐的体制机制。中央纪委贯彻党中央决策部署，遵循党章规定，聚焦中心任务，推动党风廉政建设和反腐败斗争取得新的重大成效。我们严明党的政治纪律、夯实管党治党责任，创新体制机制、扎牢制度笼子，持之以恒纠正“四风”、党风民风向善向上，强化党内监督、发挥巡视利剑作用，严惩腐败分子、加强追逃追赃工作。民心是最大的政治，正义是最强的力量。反腐败增强了人民群众对党的信任和支持，人民群众给予高度评价。</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习近平强调，夺取全面建成小康社会决胜阶段的伟大胜利，关键在党。“打铁还需自身硬”是我们党的庄严承诺，全面从严治党是我们立下的军令状。3年来，我们着力解决管党治党失之于宽、失之于松、失之于软的问题，</w:t>
      </w:r>
      <w:proofErr w:type="gramStart"/>
      <w:r w:rsidRPr="00493377">
        <w:rPr>
          <w:rFonts w:ascii="仿宋" w:eastAsia="仿宋" w:hAnsi="仿宋" w:hint="eastAsia"/>
          <w:color w:val="292929"/>
          <w:sz w:val="32"/>
          <w:szCs w:val="32"/>
        </w:rPr>
        <w:t>使不敢腐</w:t>
      </w:r>
      <w:proofErr w:type="gramEnd"/>
      <w:r w:rsidRPr="00493377">
        <w:rPr>
          <w:rFonts w:ascii="仿宋" w:eastAsia="仿宋" w:hAnsi="仿宋" w:hint="eastAsia"/>
          <w:color w:val="292929"/>
          <w:sz w:val="32"/>
          <w:szCs w:val="32"/>
        </w:rPr>
        <w:t>的震慑作用充分发挥，不能腐、不想腐的效应初步显现，反腐败斗争压倒性态势正在形成。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习近平指出，做好今年工作，重点要把握好以下几点。一是尊崇党章，严格执行准则和条例。全面从严治党首先要尊崇党章。各级党委和纪委要首先加强对维护党章、执行党的路线方针政策和决议情况的监督检查，确保党的集中统一，保证党中央政令畅通。二是坚持坚持再坚持，把作风建设抓到底。要用铁的纪律整治各种面上的顶风违</w:t>
      </w:r>
      <w:r w:rsidRPr="00493377">
        <w:rPr>
          <w:rFonts w:ascii="仿宋" w:eastAsia="仿宋" w:hAnsi="仿宋" w:hint="eastAsia"/>
          <w:color w:val="292929"/>
          <w:sz w:val="32"/>
          <w:szCs w:val="32"/>
        </w:rPr>
        <w:lastRenderedPageBreak/>
        <w:t>纪行为，有多少就处理多少。抓作风建设要返璞归真、固本培元，在加强党性修养的同时，弘扬中华优秀传统文化。领导干部要把家风建设摆在重要位置，廉洁修身、廉洁齐家。三是实现不敢腐，坚决遏制腐败现象滋生蔓延势头。惩治腐败这一手必须紧抓不放、利剑高悬，坚持无禁区、全覆盖、零容忍。要加大国际追逃追赃力度。四是推动全面从严治党向基层延伸。对基层贪腐以及执法不公等问题，要认真纠正和严肃查处，维护群众切身利益，让群众更多感受到反腐倡廉的实际成果。五是标本兼治，净化政治生态。各级领导干部特别是高级干部要从自身做起，廉洁用权，做遵纪守法的模范，同时要坚持原则、敢抓敢管，立“明规矩”、破“潜规则”，通过体制机制改革和制度创新促进政治生态不断改善。</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习近平强调，全面从严治党永远在路上。各级党组织要担负起全面从严治党主体责任。全面从严治党，核心是加强党的领导，基础在全面，关键在严，要害在治。要把纪律建设摆在更加突出位置，坚持纪严于法、纪在法前，健全完善制度，深入开展纪律教育，狠抓执纪监督，养成纪律自觉，用纪律管住全体党员。要增强领导干部政治警觉性和政治鉴别力，各级干部特别是领导干部要善于从政治上看问题，站稳立场、把准方向，始终忠诚于党，始终牢记政治责任。要坚持高标准和守底线相结合，既要注重规范惩戒、严明纪律底线，更要引导人向善向上，坚守共产党人精神追求，筑牢拒腐防变思想道德防线。</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lastRenderedPageBreak/>
        <w:t xml:space="preserve">　　习近平指出，强化党内监督，必须坚持、完善、落实民主集中制，确保党内监督落到实处、见到实效。要完善监督制度，做好监督体系顶层设计，既加强党的自我监督，又加强对国家机器的监督。要</w:t>
      </w:r>
      <w:proofErr w:type="gramStart"/>
      <w:r w:rsidRPr="00493377">
        <w:rPr>
          <w:rFonts w:ascii="仿宋" w:eastAsia="仿宋" w:hAnsi="仿宋" w:hint="eastAsia"/>
          <w:color w:val="292929"/>
          <w:sz w:val="32"/>
          <w:szCs w:val="32"/>
        </w:rPr>
        <w:t>整合问</w:t>
      </w:r>
      <w:proofErr w:type="gramEnd"/>
      <w:r w:rsidRPr="00493377">
        <w:rPr>
          <w:rFonts w:ascii="仿宋" w:eastAsia="仿宋" w:hAnsi="仿宋" w:hint="eastAsia"/>
          <w:color w:val="292929"/>
          <w:sz w:val="32"/>
          <w:szCs w:val="32"/>
        </w:rPr>
        <w:t>责制度，</w:t>
      </w:r>
      <w:proofErr w:type="gramStart"/>
      <w:r w:rsidRPr="00493377">
        <w:rPr>
          <w:rFonts w:ascii="仿宋" w:eastAsia="仿宋" w:hAnsi="仿宋" w:hint="eastAsia"/>
          <w:color w:val="292929"/>
          <w:sz w:val="32"/>
          <w:szCs w:val="32"/>
        </w:rPr>
        <w:t>健全问</w:t>
      </w:r>
      <w:proofErr w:type="gramEnd"/>
      <w:r w:rsidRPr="00493377">
        <w:rPr>
          <w:rFonts w:ascii="仿宋" w:eastAsia="仿宋" w:hAnsi="仿宋" w:hint="eastAsia"/>
          <w:color w:val="292929"/>
          <w:sz w:val="32"/>
          <w:szCs w:val="32"/>
        </w:rPr>
        <w:t>责机制，坚持有责必问、问责必严。要健全国家监察组织架构，形成全面覆盖国家机关及其公务员的国家监察体系。要强化巡视监督，推动巡视向纵深发展。对巡视发现的问题和线索，要分类处置、注重统筹，在件件有着落上集中发力。要用好批评和自我批评这个武器，让批评和自我批评成为每个党员、干部的必修课。要抓住“关键少数”，破解一把手监督难题，领导干部责任越重大、岗位越重要，就越要加强监督。</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习近平强调，纪委是党内监督的专门机关，是管党治党的重要力量。各级党委要加强领导，旗帜鲜明支持纪委开展工作。各级纪委要全面履行党章赋予的职责，带头尊崇党章，把维护党章和其他党内法规作为首要任务，加强对遵守党章、执行党纪情况的监督检查，严肃查处违反党章党规党纪的行为，坚决维护党章权威，做党章的坚定执行者和忠实捍卫者。各级纪委要以更高的标准、更严的纪律要求纪检监察干部，保持队伍纯洁，努力建设一支忠诚、干净、担当的纪检监察队伍。</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王岐山在主持会议时指出，党中央坚持全面从严治党，以旗帜鲜明的政治立场、坚强无畏的政治勇气、</w:t>
      </w:r>
      <w:proofErr w:type="gramStart"/>
      <w:r w:rsidRPr="00493377">
        <w:rPr>
          <w:rFonts w:ascii="仿宋" w:eastAsia="仿宋" w:hAnsi="仿宋" w:hint="eastAsia"/>
          <w:color w:val="292929"/>
          <w:sz w:val="32"/>
          <w:szCs w:val="32"/>
        </w:rPr>
        <w:t>坚韧不拔</w:t>
      </w:r>
      <w:proofErr w:type="gramEnd"/>
      <w:r w:rsidRPr="00493377">
        <w:rPr>
          <w:rFonts w:ascii="仿宋" w:eastAsia="仿宋" w:hAnsi="仿宋" w:hint="eastAsia"/>
          <w:color w:val="292929"/>
          <w:sz w:val="32"/>
          <w:szCs w:val="32"/>
        </w:rPr>
        <w:t>的政治定力，深入推进党风廉政建设和反腐败斗争。习近平总书记的重要讲话，站在党和</w:t>
      </w:r>
      <w:r w:rsidRPr="00493377">
        <w:rPr>
          <w:rFonts w:ascii="仿宋" w:eastAsia="仿宋" w:hAnsi="仿宋" w:hint="eastAsia"/>
          <w:color w:val="292929"/>
          <w:sz w:val="32"/>
          <w:szCs w:val="32"/>
        </w:rPr>
        <w:lastRenderedPageBreak/>
        <w:t>国家全局的高度，深刻分析依然严峻复杂的形势，明确提出当前和今后一个时期的目标任务，讲话既直面问题、切中时弊，又充满自信、催人奋进，体现着坚强的党性原则，彰显了党中央的责任担当。学习宣传、贯彻落</w:t>
      </w:r>
      <w:proofErr w:type="gramStart"/>
      <w:r w:rsidRPr="00493377">
        <w:rPr>
          <w:rFonts w:ascii="仿宋" w:eastAsia="仿宋" w:hAnsi="仿宋" w:hint="eastAsia"/>
          <w:color w:val="292929"/>
          <w:sz w:val="32"/>
          <w:szCs w:val="32"/>
        </w:rPr>
        <w:t>实习近</w:t>
      </w:r>
      <w:proofErr w:type="gramEnd"/>
      <w:r w:rsidRPr="00493377">
        <w:rPr>
          <w:rFonts w:ascii="仿宋" w:eastAsia="仿宋" w:hAnsi="仿宋" w:hint="eastAsia"/>
          <w:color w:val="292929"/>
          <w:sz w:val="32"/>
          <w:szCs w:val="32"/>
        </w:rPr>
        <w:t>平总书记重要讲话精神是全党的重要政治任务。学习的关键在于领会落实。要与学习贯彻习近平总书记系列重要讲话精神结合起来，联系思想和工作实际，学深悟透、融会贯通，内化于心、外化于行，坚持党的领导，全面从严治党，深化标本兼治，坚定不移把党风廉政建设和反腐败斗争引向深入。</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中共中央政治局委员、中央书记处书记，全国人大常委会有关领导同志，国务委员，最高人民法院院长，最高人民检察院检察长，全国政协有关领导同志以及中央军委委员等出席会议。</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中央纪律检查委员会委员，中央和国家机关各部委、各人民团体、军队及武警部队负责人等参加会议。会议以电视电话会议形式举行，各省、自治区、直辖市和新疆生产建设兵团以及军队有关单位设分会场。</w:t>
      </w:r>
    </w:p>
    <w:p w:rsidR="00493377" w:rsidRPr="00493377" w:rsidRDefault="00493377" w:rsidP="0049337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93377">
        <w:rPr>
          <w:rFonts w:ascii="仿宋" w:eastAsia="仿宋" w:hAnsi="仿宋" w:hint="eastAsia"/>
          <w:color w:val="292929"/>
          <w:sz w:val="32"/>
          <w:szCs w:val="32"/>
        </w:rPr>
        <w:t xml:space="preserve">　　中国共产党第十八届中央纪律检查委员会第六次全体会议于1月12日在北京开幕。中央纪律检查委员会常务委员会主持会议。12日下午王岐山代表中央纪律检查委员会常务委员会作题为《全面从严治党，把纪律挺在前面，忠诚履行党章赋予的神圣职责》的工作报告。</w:t>
      </w:r>
    </w:p>
    <w:p w:rsidR="0043557E" w:rsidRPr="00493377" w:rsidRDefault="0043557E"/>
    <w:sectPr w:rsidR="0043557E" w:rsidRPr="00493377" w:rsidSect="0049337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377"/>
    <w:rsid w:val="0043557E"/>
    <w:rsid w:val="0049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337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3377"/>
    <w:rPr>
      <w:b/>
      <w:bCs/>
    </w:rPr>
  </w:style>
  <w:style w:type="character" w:styleId="a5">
    <w:name w:val="Hyperlink"/>
    <w:basedOn w:val="a0"/>
    <w:uiPriority w:val="99"/>
    <w:semiHidden/>
    <w:unhideWhenUsed/>
    <w:rsid w:val="004933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337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3377"/>
    <w:rPr>
      <w:b/>
      <w:bCs/>
    </w:rPr>
  </w:style>
  <w:style w:type="character" w:styleId="a5">
    <w:name w:val="Hyperlink"/>
    <w:basedOn w:val="a0"/>
    <w:uiPriority w:val="99"/>
    <w:semiHidden/>
    <w:unhideWhenUsed/>
    <w:rsid w:val="004933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881924">
      <w:bodyDiv w:val="1"/>
      <w:marLeft w:val="0"/>
      <w:marRight w:val="0"/>
      <w:marTop w:val="0"/>
      <w:marBottom w:val="0"/>
      <w:divBdr>
        <w:top w:val="none" w:sz="0" w:space="0" w:color="auto"/>
        <w:left w:val="none" w:sz="0" w:space="0" w:color="auto"/>
        <w:bottom w:val="none" w:sz="0" w:space="0" w:color="auto"/>
        <w:right w:val="none" w:sz="0" w:space="0" w:color="auto"/>
      </w:divBdr>
    </w:div>
    <w:div w:id="177925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423</Words>
  <Characters>2415</Characters>
  <Application>Microsoft Office Word</Application>
  <DocSecurity>0</DocSecurity>
  <Lines>20</Lines>
  <Paragraphs>5</Paragraphs>
  <ScaleCrop>false</ScaleCrop>
  <Company>china</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2016-01-14T00:47:00Z</dcterms:created>
  <dcterms:modified xsi:type="dcterms:W3CDTF">2016-01-14T00:48:00Z</dcterms:modified>
</cp:coreProperties>
</file>